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35D9B" w14:textId="77777777" w:rsidR="000C350C" w:rsidRPr="00DD5AF9" w:rsidRDefault="000C350C" w:rsidP="000C350C">
      <w:pPr>
        <w:outlineLvl w:val="0"/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>CIVIL COURT OF THE CITY OF NEW YORK</w:t>
      </w:r>
    </w:p>
    <w:p w14:paraId="327AEEE8" w14:textId="77777777" w:rsidR="000C350C" w:rsidRPr="00DD5AF9" w:rsidRDefault="000C350C" w:rsidP="000C350C">
      <w:pPr>
        <w:outlineLvl w:val="0"/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>COUNTY OF KINGS, PART</w:t>
      </w:r>
      <w:r w:rsidR="001E3302" w:rsidRPr="00DD5AF9">
        <w:rPr>
          <w:rFonts w:ascii="Times New Roman" w:hAnsi="Times New Roman"/>
          <w:b/>
        </w:rPr>
        <w:t xml:space="preserve"> </w:t>
      </w:r>
      <w:r w:rsidR="00D84BE2">
        <w:rPr>
          <w:rFonts w:ascii="Times New Roman" w:hAnsi="Times New Roman"/>
          <w:b/>
        </w:rPr>
        <w:t>[</w:t>
      </w:r>
      <w:r w:rsidR="001E3302" w:rsidRPr="00D84BE2">
        <w:rPr>
          <w:rFonts w:ascii="Times New Roman" w:hAnsi="Times New Roman"/>
          <w:b/>
          <w:highlight w:val="yellow"/>
        </w:rPr>
        <w:t>B</w:t>
      </w:r>
      <w:r w:rsidR="00D84BE2">
        <w:rPr>
          <w:rFonts w:ascii="Times New Roman" w:hAnsi="Times New Roman"/>
          <w:b/>
        </w:rPr>
        <w:t>]</w:t>
      </w:r>
      <w:r w:rsidR="00E82364" w:rsidRPr="00DD5AF9">
        <w:rPr>
          <w:rFonts w:ascii="Times New Roman" w:hAnsi="Times New Roman"/>
          <w:b/>
        </w:rPr>
        <w:tab/>
      </w:r>
      <w:r w:rsidR="00E82364" w:rsidRPr="00DD5AF9">
        <w:rPr>
          <w:rFonts w:ascii="Times New Roman" w:hAnsi="Times New Roman"/>
          <w:b/>
        </w:rPr>
        <w:tab/>
      </w:r>
      <w:r w:rsidR="00E82364" w:rsidRPr="00DD5AF9">
        <w:rPr>
          <w:rFonts w:ascii="Times New Roman" w:hAnsi="Times New Roman"/>
          <w:b/>
        </w:rPr>
        <w:tab/>
      </w:r>
      <w:r w:rsidR="00E82364" w:rsidRPr="00DD5AF9">
        <w:rPr>
          <w:rFonts w:ascii="Times New Roman" w:hAnsi="Times New Roman"/>
          <w:b/>
        </w:rPr>
        <w:tab/>
        <w:t xml:space="preserve">   Hon. Judge</w:t>
      </w:r>
      <w:r w:rsidR="00004A64" w:rsidRPr="00DD5AF9">
        <w:rPr>
          <w:rFonts w:ascii="Times New Roman" w:hAnsi="Times New Roman"/>
          <w:b/>
        </w:rPr>
        <w:t xml:space="preserve"> </w:t>
      </w:r>
      <w:r w:rsidR="00981C42" w:rsidRPr="00DD5AF9">
        <w:rPr>
          <w:rFonts w:ascii="Times New Roman" w:hAnsi="Times New Roman"/>
          <w:b/>
        </w:rPr>
        <w:t>[</w:t>
      </w:r>
      <w:r w:rsidR="00D84BE2">
        <w:rPr>
          <w:rFonts w:ascii="Times New Roman" w:hAnsi="Times New Roman"/>
          <w:b/>
          <w:highlight w:val="yellow"/>
        </w:rPr>
        <w:t>Judge</w:t>
      </w:r>
      <w:r w:rsidR="00384A08">
        <w:rPr>
          <w:rFonts w:ascii="Times New Roman" w:hAnsi="Times New Roman"/>
          <w:b/>
          <w:highlight w:val="yellow"/>
        </w:rPr>
        <w:t>’s</w:t>
      </w:r>
      <w:r w:rsidR="00D84BE2">
        <w:rPr>
          <w:rFonts w:ascii="Times New Roman" w:hAnsi="Times New Roman"/>
          <w:b/>
          <w:highlight w:val="yellow"/>
        </w:rPr>
        <w:t xml:space="preserve"> </w:t>
      </w:r>
      <w:r w:rsidR="009E40AE">
        <w:rPr>
          <w:rFonts w:ascii="Times New Roman" w:hAnsi="Times New Roman"/>
          <w:b/>
          <w:highlight w:val="yellow"/>
        </w:rPr>
        <w:t>s</w:t>
      </w:r>
      <w:r w:rsidR="00D84BE2">
        <w:rPr>
          <w:rFonts w:ascii="Times New Roman" w:hAnsi="Times New Roman"/>
          <w:b/>
          <w:highlight w:val="yellow"/>
        </w:rPr>
        <w:t>urname</w:t>
      </w:r>
      <w:r w:rsidR="00981C42" w:rsidRPr="00DD5AF9">
        <w:rPr>
          <w:rFonts w:ascii="Times New Roman" w:hAnsi="Times New Roman"/>
          <w:b/>
        </w:rPr>
        <w:t>]</w:t>
      </w:r>
      <w:r w:rsidR="00E815F8" w:rsidRPr="00DD5AF9">
        <w:rPr>
          <w:rFonts w:ascii="Times New Roman" w:hAnsi="Times New Roman"/>
          <w:b/>
        </w:rPr>
        <w:t xml:space="preserve"> </w:t>
      </w:r>
    </w:p>
    <w:p w14:paraId="312C0DD4" w14:textId="77777777" w:rsidR="000C350C" w:rsidRPr="00DD5AF9" w:rsidRDefault="000C350C" w:rsidP="000C350C">
      <w:pPr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>-------------------------------------------------------------------X</w:t>
      </w:r>
    </w:p>
    <w:p w14:paraId="021B45CD" w14:textId="77777777" w:rsidR="000C350C" w:rsidRPr="00DD5AF9" w:rsidRDefault="00D434CE" w:rsidP="000C350C">
      <w:pPr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>[</w:t>
      </w:r>
      <w:r w:rsidRPr="00D84BE2">
        <w:rPr>
          <w:rFonts w:ascii="Times New Roman" w:hAnsi="Times New Roman"/>
          <w:b/>
          <w:highlight w:val="yellow"/>
        </w:rPr>
        <w:t>TENANT</w:t>
      </w:r>
      <w:r w:rsidRPr="00DD5AF9">
        <w:rPr>
          <w:rFonts w:ascii="Times New Roman" w:hAnsi="Times New Roman"/>
          <w:b/>
        </w:rPr>
        <w:t>]</w:t>
      </w:r>
      <w:r w:rsidR="000C350C" w:rsidRPr="00DD5AF9">
        <w:rPr>
          <w:rFonts w:ascii="Times New Roman" w:hAnsi="Times New Roman"/>
          <w:b/>
        </w:rPr>
        <w:t>,</w:t>
      </w:r>
    </w:p>
    <w:p w14:paraId="6B517D65" w14:textId="77777777" w:rsidR="000C350C" w:rsidRPr="00DD5AF9" w:rsidRDefault="000C350C" w:rsidP="000C350C">
      <w:pPr>
        <w:outlineLvl w:val="0"/>
        <w:rPr>
          <w:rFonts w:ascii="Times New Roman" w:hAnsi="Times New Roman"/>
          <w:b/>
        </w:rPr>
      </w:pPr>
      <w:r w:rsidRPr="00DD5A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B39E3" wp14:editId="692894A6">
                <wp:simplePos x="0" y="0"/>
                <wp:positionH relativeFrom="column">
                  <wp:posOffset>3649980</wp:posOffset>
                </wp:positionH>
                <wp:positionV relativeFrom="paragraph">
                  <wp:posOffset>22860</wp:posOffset>
                </wp:positionV>
                <wp:extent cx="2476500" cy="2260600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26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7CDA7" w14:textId="77777777" w:rsidR="000C350C" w:rsidRDefault="000C350C" w:rsidP="000C350C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 xml:space="preserve">STIPULATION OF </w:t>
                            </w:r>
                            <w:r w:rsidR="00752775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ADJOURNMENT</w:t>
                            </w:r>
                          </w:p>
                          <w:p w14:paraId="06C97B87" w14:textId="77777777" w:rsidR="000D1AFC" w:rsidRPr="00E0569E" w:rsidRDefault="000C350C" w:rsidP="000D1AFC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Index No. L&amp;T </w:t>
                            </w:r>
                            <w:r w:rsidR="00D434CE" w:rsidRPr="00D84BE2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t>000000</w:t>
                            </w:r>
                            <w:r w:rsidR="00E815F8">
                              <w:rPr>
                                <w:rFonts w:ascii="Times New Roman" w:hAnsi="Times New Roman"/>
                                <w:b/>
                              </w:rPr>
                              <w:t>/2</w:t>
                            </w:r>
                            <w:r w:rsidR="00E00D99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="000D1AFC">
                              <w:rPr>
                                <w:rFonts w:ascii="Times New Roman" w:hAnsi="Times New Roman"/>
                                <w:b/>
                              </w:rPr>
                              <w:t xml:space="preserve"> [</w:t>
                            </w:r>
                            <w:r w:rsidR="000D1AFC" w:rsidRPr="005A68F7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t>BX/KI</w:t>
                            </w:r>
                            <w:r w:rsidR="000D1AFC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br/>
                            </w:r>
                            <w:r w:rsidR="000D1AFC" w:rsidRPr="005A68F7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t>/NY/QS</w:t>
                            </w:r>
                            <w:r w:rsidR="000D1AFC">
                              <w:rPr>
                                <w:rFonts w:ascii="Times New Roman" w:hAnsi="Times New Roman"/>
                                <w:b/>
                              </w:rPr>
                              <w:t>]</w:t>
                            </w:r>
                          </w:p>
                          <w:p w14:paraId="7A94A742" w14:textId="77777777" w:rsidR="000C350C" w:rsidRDefault="000C350C" w:rsidP="000C350C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3E1782D" w14:textId="77777777" w:rsidR="00E815F8" w:rsidRDefault="00E815F8" w:rsidP="000C350C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6BCC3115" w14:textId="77777777" w:rsidR="00E815F8" w:rsidRDefault="00D434CE" w:rsidP="000C350C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Premises: [</w:t>
                            </w:r>
                            <w:r w:rsidR="00D84BE2" w:rsidRPr="00D84BE2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t>Subject Premises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]</w:t>
                            </w:r>
                            <w:r w:rsidR="00E815F8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815F8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14:paraId="1383F18F" w14:textId="77777777" w:rsidR="00D17ED9" w:rsidRDefault="00D17E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B39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4pt;margin-top:1.8pt;width:195pt;height:1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BSswIAALo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" filled="f" stroked="f">
                <v:textbox>
                  <w:txbxContent>
                    <w:p w14:paraId="7BE7CDA7" w14:textId="77777777" w:rsidR="000C350C" w:rsidRDefault="000C350C" w:rsidP="000C350C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STIPULATION OF </w:t>
                      </w:r>
                      <w:r w:rsidR="00752775">
                        <w:rPr>
                          <w:rFonts w:ascii="Times New Roman" w:hAnsi="Times New Roman"/>
                          <w:b/>
                          <w:u w:val="single"/>
                        </w:rPr>
                        <w:t>ADJOURNMENT</w:t>
                      </w:r>
                    </w:p>
                    <w:p w14:paraId="06C97B87" w14:textId="77777777" w:rsidR="000D1AFC" w:rsidRPr="00E0569E" w:rsidRDefault="000C350C" w:rsidP="000D1AFC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Index No. L&amp;T </w:t>
                      </w:r>
                      <w:r w:rsidR="00D434CE" w:rsidRPr="00D84BE2">
                        <w:rPr>
                          <w:rFonts w:ascii="Times New Roman" w:hAnsi="Times New Roman"/>
                          <w:b/>
                          <w:highlight w:val="yellow"/>
                        </w:rPr>
                        <w:t>000000</w:t>
                      </w:r>
                      <w:r w:rsidR="00E815F8">
                        <w:rPr>
                          <w:rFonts w:ascii="Times New Roman" w:hAnsi="Times New Roman"/>
                          <w:b/>
                        </w:rPr>
                        <w:t>/2</w:t>
                      </w:r>
                      <w:r w:rsidR="00E00D99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 w:rsidR="000D1AFC">
                        <w:rPr>
                          <w:rFonts w:ascii="Times New Roman" w:hAnsi="Times New Roman"/>
                          <w:b/>
                        </w:rPr>
                        <w:t xml:space="preserve"> [</w:t>
                      </w:r>
                      <w:r w:rsidR="000D1AFC" w:rsidRPr="005A68F7">
                        <w:rPr>
                          <w:rFonts w:ascii="Times New Roman" w:hAnsi="Times New Roman"/>
                          <w:b/>
                          <w:highlight w:val="yellow"/>
                        </w:rPr>
                        <w:t>BX/KI</w:t>
                      </w:r>
                      <w:r w:rsidR="000D1AFC">
                        <w:rPr>
                          <w:rFonts w:ascii="Times New Roman" w:hAnsi="Times New Roman"/>
                          <w:b/>
                          <w:highlight w:val="yellow"/>
                        </w:rPr>
                        <w:br/>
                      </w:r>
                      <w:r w:rsidR="000D1AFC" w:rsidRPr="005A68F7">
                        <w:rPr>
                          <w:rFonts w:ascii="Times New Roman" w:hAnsi="Times New Roman"/>
                          <w:b/>
                          <w:highlight w:val="yellow"/>
                        </w:rPr>
                        <w:t>/NY/QS</w:t>
                      </w:r>
                      <w:r w:rsidR="000D1AFC">
                        <w:rPr>
                          <w:rFonts w:ascii="Times New Roman" w:hAnsi="Times New Roman"/>
                          <w:b/>
                        </w:rPr>
                        <w:t>]</w:t>
                      </w:r>
                    </w:p>
                    <w:p w14:paraId="7A94A742" w14:textId="77777777" w:rsidR="000C350C" w:rsidRDefault="000C350C" w:rsidP="000C350C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3E1782D" w14:textId="77777777" w:rsidR="00E815F8" w:rsidRDefault="00E815F8" w:rsidP="000C350C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6BCC3115" w14:textId="77777777" w:rsidR="00E815F8" w:rsidRDefault="00D434CE" w:rsidP="000C350C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Premises: [</w:t>
                      </w:r>
                      <w:r w:rsidR="00D84BE2" w:rsidRPr="00D84BE2">
                        <w:rPr>
                          <w:rFonts w:ascii="Times New Roman" w:hAnsi="Times New Roman"/>
                          <w:b/>
                          <w:highlight w:val="yellow"/>
                        </w:rPr>
                        <w:t>Subject Premises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]</w:t>
                      </w:r>
                      <w:r w:rsidR="00E815F8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E815F8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14:paraId="1383F18F" w14:textId="77777777" w:rsidR="00D17ED9" w:rsidRDefault="00D17ED9"/>
                  </w:txbxContent>
                </v:textbox>
              </v:shape>
            </w:pict>
          </mc:Fallback>
        </mc:AlternateContent>
      </w:r>
      <w:r w:rsidRPr="00DD5AF9">
        <w:rPr>
          <w:rFonts w:ascii="Times New Roman" w:hAnsi="Times New Roman"/>
          <w:b/>
        </w:rPr>
        <w:tab/>
      </w:r>
      <w:r w:rsidRPr="00DD5AF9">
        <w:rPr>
          <w:rFonts w:ascii="Times New Roman" w:hAnsi="Times New Roman"/>
          <w:b/>
        </w:rPr>
        <w:tab/>
      </w:r>
      <w:r w:rsidRPr="00DD5AF9">
        <w:rPr>
          <w:rFonts w:ascii="Times New Roman" w:hAnsi="Times New Roman"/>
          <w:b/>
        </w:rPr>
        <w:tab/>
      </w:r>
      <w:r w:rsidRPr="00DD5AF9">
        <w:rPr>
          <w:rFonts w:ascii="Times New Roman" w:hAnsi="Times New Roman"/>
          <w:b/>
        </w:rPr>
        <w:tab/>
      </w:r>
    </w:p>
    <w:p w14:paraId="3044872D" w14:textId="77777777" w:rsidR="000C350C" w:rsidRPr="00DD5AF9" w:rsidRDefault="000C350C" w:rsidP="000C350C">
      <w:pPr>
        <w:ind w:left="2880"/>
        <w:outlineLvl w:val="0"/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>Petitioner-</w:t>
      </w:r>
      <w:r w:rsidR="001E3302" w:rsidRPr="00DD5AF9">
        <w:rPr>
          <w:rFonts w:ascii="Times New Roman" w:hAnsi="Times New Roman"/>
          <w:b/>
        </w:rPr>
        <w:t>Tenant</w:t>
      </w:r>
    </w:p>
    <w:p w14:paraId="5002A117" w14:textId="77777777" w:rsidR="000C350C" w:rsidRPr="00DD5AF9" w:rsidRDefault="000C350C" w:rsidP="000C350C">
      <w:pPr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ab/>
      </w:r>
      <w:r w:rsidRPr="00DD5AF9">
        <w:rPr>
          <w:rFonts w:ascii="Times New Roman" w:hAnsi="Times New Roman"/>
          <w:b/>
        </w:rPr>
        <w:tab/>
        <w:t xml:space="preserve">- against </w:t>
      </w:r>
      <w:r w:rsidR="000D1F19" w:rsidRPr="00DD5AF9">
        <w:rPr>
          <w:rFonts w:ascii="Times New Roman" w:hAnsi="Times New Roman"/>
          <w:b/>
        </w:rPr>
        <w:t>–</w:t>
      </w:r>
    </w:p>
    <w:p w14:paraId="0FEABDBC" w14:textId="77777777" w:rsidR="000D1F19" w:rsidRPr="00DD5AF9" w:rsidRDefault="000D1F19" w:rsidP="000C350C">
      <w:pPr>
        <w:rPr>
          <w:rFonts w:ascii="Times New Roman" w:hAnsi="Times New Roman"/>
          <w:b/>
        </w:rPr>
      </w:pPr>
    </w:p>
    <w:p w14:paraId="3B7D88A0" w14:textId="77777777" w:rsidR="000C350C" w:rsidRPr="00DD5AF9" w:rsidRDefault="00D434CE" w:rsidP="000C350C">
      <w:pPr>
        <w:outlineLvl w:val="0"/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>[</w:t>
      </w:r>
      <w:r w:rsidRPr="00D84BE2">
        <w:rPr>
          <w:rFonts w:ascii="Times New Roman" w:hAnsi="Times New Roman"/>
          <w:b/>
          <w:highlight w:val="yellow"/>
        </w:rPr>
        <w:t>LANDLORDs</w:t>
      </w:r>
      <w:r w:rsidRPr="00DD5AF9">
        <w:rPr>
          <w:rFonts w:ascii="Times New Roman" w:hAnsi="Times New Roman"/>
          <w:b/>
        </w:rPr>
        <w:t>]</w:t>
      </w:r>
    </w:p>
    <w:p w14:paraId="59EF25DC" w14:textId="77777777" w:rsidR="001E3302" w:rsidRPr="00DD5AF9" w:rsidRDefault="001E3302" w:rsidP="000C350C">
      <w:pPr>
        <w:outlineLvl w:val="0"/>
        <w:rPr>
          <w:rFonts w:ascii="Times New Roman" w:hAnsi="Times New Roman"/>
          <w:b/>
        </w:rPr>
      </w:pPr>
    </w:p>
    <w:p w14:paraId="468C4A8E" w14:textId="77777777" w:rsidR="001E3302" w:rsidRPr="00DD5AF9" w:rsidRDefault="001E3302" w:rsidP="000C350C">
      <w:pPr>
        <w:outlineLvl w:val="0"/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ab/>
      </w:r>
      <w:r w:rsidRPr="00DD5AF9">
        <w:rPr>
          <w:rFonts w:ascii="Times New Roman" w:hAnsi="Times New Roman"/>
          <w:b/>
        </w:rPr>
        <w:tab/>
        <w:t>-and-</w:t>
      </w:r>
    </w:p>
    <w:p w14:paraId="0F14F711" w14:textId="77777777" w:rsidR="00B21AEB" w:rsidRPr="00DD5AF9" w:rsidRDefault="00E815F8" w:rsidP="00B21AEB">
      <w:pPr>
        <w:outlineLvl w:val="0"/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 xml:space="preserve"> </w:t>
      </w:r>
    </w:p>
    <w:p w14:paraId="3256F39C" w14:textId="77777777" w:rsidR="00B21AEB" w:rsidRPr="00DD5AF9" w:rsidRDefault="00B21AEB" w:rsidP="00B21AEB">
      <w:pPr>
        <w:outlineLvl w:val="0"/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ab/>
      </w:r>
      <w:r w:rsidRPr="00DD5AF9">
        <w:rPr>
          <w:rFonts w:ascii="Times New Roman" w:hAnsi="Times New Roman"/>
          <w:b/>
        </w:rPr>
        <w:tab/>
      </w:r>
      <w:r w:rsidRPr="00DD5AF9">
        <w:rPr>
          <w:rFonts w:ascii="Times New Roman" w:hAnsi="Times New Roman"/>
          <w:b/>
        </w:rPr>
        <w:tab/>
      </w:r>
      <w:r w:rsidRPr="00DD5AF9">
        <w:rPr>
          <w:rFonts w:ascii="Times New Roman" w:hAnsi="Times New Roman"/>
          <w:b/>
        </w:rPr>
        <w:tab/>
        <w:t>Respondent-Landlords.</w:t>
      </w:r>
    </w:p>
    <w:p w14:paraId="4CCC767F" w14:textId="77777777" w:rsidR="001E3302" w:rsidRPr="00DD5AF9" w:rsidRDefault="00B21AEB" w:rsidP="000C350C">
      <w:pPr>
        <w:outlineLvl w:val="0"/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ab/>
      </w:r>
      <w:r w:rsidRPr="00DD5AF9">
        <w:rPr>
          <w:rFonts w:ascii="Times New Roman" w:hAnsi="Times New Roman"/>
          <w:b/>
        </w:rPr>
        <w:tab/>
      </w:r>
    </w:p>
    <w:p w14:paraId="5AEAC345" w14:textId="77777777" w:rsidR="001E3302" w:rsidRPr="00DD5AF9" w:rsidRDefault="001E3302" w:rsidP="001E3302">
      <w:pPr>
        <w:outlineLvl w:val="0"/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>THE DEPARTMENT OF HOUSING PRESERVATION</w:t>
      </w:r>
    </w:p>
    <w:p w14:paraId="7B5225CC" w14:textId="77777777" w:rsidR="001E3302" w:rsidRPr="00DD5AF9" w:rsidRDefault="001E3302" w:rsidP="001E3302">
      <w:pPr>
        <w:outlineLvl w:val="0"/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>AND DEVELOPMENT OF THE CITY OF NEW YORK,</w:t>
      </w:r>
    </w:p>
    <w:p w14:paraId="19810D5B" w14:textId="77777777" w:rsidR="001E3302" w:rsidRPr="00DD5AF9" w:rsidRDefault="001E3302" w:rsidP="000C350C">
      <w:pPr>
        <w:outlineLvl w:val="0"/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ab/>
      </w:r>
      <w:r w:rsidRPr="00DD5AF9">
        <w:rPr>
          <w:rFonts w:ascii="Times New Roman" w:hAnsi="Times New Roman"/>
          <w:b/>
        </w:rPr>
        <w:tab/>
      </w:r>
    </w:p>
    <w:p w14:paraId="06EA147C" w14:textId="77777777" w:rsidR="001E3302" w:rsidRPr="00DD5AF9" w:rsidRDefault="001E3302" w:rsidP="000C350C">
      <w:pPr>
        <w:outlineLvl w:val="0"/>
        <w:rPr>
          <w:rFonts w:ascii="Times New Roman" w:hAnsi="Times New Roman"/>
          <w:b/>
        </w:rPr>
      </w:pPr>
      <w:r w:rsidRPr="00DD5AF9">
        <w:rPr>
          <w:rFonts w:ascii="Times New Roman" w:hAnsi="Times New Roman"/>
          <w:b/>
        </w:rPr>
        <w:tab/>
      </w:r>
      <w:r w:rsidRPr="00DD5AF9">
        <w:rPr>
          <w:rFonts w:ascii="Times New Roman" w:hAnsi="Times New Roman"/>
          <w:b/>
        </w:rPr>
        <w:tab/>
      </w:r>
      <w:r w:rsidRPr="00DD5AF9">
        <w:rPr>
          <w:rFonts w:ascii="Times New Roman" w:hAnsi="Times New Roman"/>
          <w:b/>
        </w:rPr>
        <w:tab/>
      </w:r>
      <w:r w:rsidRPr="00DD5AF9">
        <w:rPr>
          <w:rFonts w:ascii="Times New Roman" w:hAnsi="Times New Roman"/>
          <w:b/>
        </w:rPr>
        <w:tab/>
        <w:t>HPD-Respondent</w:t>
      </w:r>
    </w:p>
    <w:p w14:paraId="5D2083E8" w14:textId="77777777" w:rsidR="000C350C" w:rsidRPr="00752775" w:rsidRDefault="000C350C" w:rsidP="000C350C">
      <w:pPr>
        <w:rPr>
          <w:rFonts w:ascii="Times New Roman" w:hAnsi="Times New Roman"/>
          <w:b/>
        </w:rPr>
      </w:pPr>
      <w:r w:rsidRPr="00752775">
        <w:rPr>
          <w:rFonts w:ascii="Times New Roman" w:hAnsi="Times New Roman"/>
          <w:b/>
        </w:rPr>
        <w:t>-------------------------------------------------------------------X</w:t>
      </w:r>
    </w:p>
    <w:p w14:paraId="43713139" w14:textId="77777777" w:rsidR="00752775" w:rsidRPr="00752775" w:rsidRDefault="00752775" w:rsidP="000C350C">
      <w:pPr>
        <w:outlineLvl w:val="0"/>
        <w:rPr>
          <w:rFonts w:ascii="Times New Roman" w:hAnsi="Times New Roman"/>
        </w:rPr>
      </w:pPr>
    </w:p>
    <w:p w14:paraId="687A3EA8" w14:textId="77777777" w:rsidR="00752775" w:rsidRPr="00752775" w:rsidRDefault="00752775" w:rsidP="000C350C">
      <w:pPr>
        <w:outlineLvl w:val="0"/>
        <w:rPr>
          <w:rFonts w:ascii="Times New Roman" w:hAnsi="Times New Roman"/>
        </w:rPr>
      </w:pPr>
      <w:r w:rsidRPr="00752775">
        <w:rPr>
          <w:rFonts w:ascii="Times New Roman" w:hAnsi="Times New Roman"/>
        </w:rPr>
        <w:t>IT IS HEREBY AGREED AND STIPUL</w:t>
      </w:r>
      <w:bookmarkStart w:id="0" w:name="_GoBack"/>
      <w:bookmarkEnd w:id="0"/>
      <w:r w:rsidRPr="00752775">
        <w:rPr>
          <w:rFonts w:ascii="Times New Roman" w:hAnsi="Times New Roman"/>
        </w:rPr>
        <w:t>ATED BY AND BETWEEN PARTIES THAT:</w:t>
      </w:r>
      <w:r w:rsidRPr="00752775">
        <w:rPr>
          <w:rFonts w:ascii="Times New Roman" w:hAnsi="Times New Roman"/>
        </w:rPr>
        <w:br/>
      </w:r>
    </w:p>
    <w:p w14:paraId="34C2A2E6" w14:textId="00E71873" w:rsidR="004F4ACF" w:rsidRDefault="004F4ACF" w:rsidP="00D17ED9">
      <w:pPr>
        <w:pStyle w:val="Heading1"/>
        <w:spacing w:after="0" w:line="480" w:lineRule="auto"/>
      </w:pPr>
      <w:r>
        <w:t xml:space="preserve">Proceeding is adjourned to a future date to </w:t>
      </w:r>
      <w:commentRangeStart w:id="1"/>
      <w:r>
        <w:t>be provided by the Court</w:t>
      </w:r>
      <w:commentRangeEnd w:id="1"/>
      <w:r w:rsidR="006A7910">
        <w:rPr>
          <w:rStyle w:val="CommentReference"/>
          <w:rFonts w:ascii="Courier" w:hAnsi="Courier"/>
          <w:kern w:val="0"/>
        </w:rPr>
        <w:commentReference w:id="1"/>
      </w:r>
      <w:r>
        <w:t>, not before [</w:t>
      </w:r>
      <w:r w:rsidRPr="004F4ACF">
        <w:rPr>
          <w:highlight w:val="yellow"/>
        </w:rPr>
        <w:t>earliest date you’d want to return to court</w:t>
      </w:r>
      <w:r>
        <w:t>] for [</w:t>
      </w:r>
      <w:r w:rsidRPr="004F4ACF">
        <w:rPr>
          <w:highlight w:val="yellow"/>
        </w:rPr>
        <w:t xml:space="preserve">basis </w:t>
      </w:r>
      <w:r>
        <w:rPr>
          <w:highlight w:val="yellow"/>
        </w:rPr>
        <w:t>for</w:t>
      </w:r>
      <w:r w:rsidRPr="004F4ACF">
        <w:rPr>
          <w:highlight w:val="yellow"/>
        </w:rPr>
        <w:t xml:space="preserve"> the adjournment</w:t>
      </w:r>
      <w:r>
        <w:t>, e.g. “HPD to reinspect the premises</w:t>
      </w:r>
      <w:r w:rsidR="000E42A9">
        <w:t xml:space="preserve">” or </w:t>
      </w:r>
      <w:r>
        <w:t>“Respondents to file Opposition, if any, to Petitioner’s Motion for Civil Penalties and Contempt to NYSCF by [</w:t>
      </w:r>
      <w:r w:rsidRPr="004F4ACF">
        <w:rPr>
          <w:highlight w:val="yellow"/>
        </w:rPr>
        <w:t>date</w:t>
      </w:r>
      <w:r>
        <w:t>], Petitioner’s to file Reply to NYSCEF by [</w:t>
      </w:r>
      <w:r w:rsidRPr="004F4ACF">
        <w:rPr>
          <w:highlight w:val="yellow"/>
        </w:rPr>
        <w:t>date</w:t>
      </w:r>
      <w:r>
        <w:t>],]</w:t>
      </w:r>
    </w:p>
    <w:p w14:paraId="29F032AA" w14:textId="77777777" w:rsidR="00DD5AF9" w:rsidRPr="00DD5AF9" w:rsidRDefault="00DD5AF9" w:rsidP="00DD5AF9">
      <w:pPr>
        <w:pStyle w:val="Heading1"/>
        <w:spacing w:after="0" w:line="480" w:lineRule="auto"/>
      </w:pPr>
      <w:r w:rsidRPr="00DD5AF9">
        <w:t xml:space="preserve">All parties agree that they have read and understand the contents of this stipulation. </w:t>
      </w:r>
    </w:p>
    <w:p w14:paraId="7ED466D1" w14:textId="77777777" w:rsidR="000C350C" w:rsidRPr="00DD5AF9" w:rsidRDefault="004F4ACF" w:rsidP="000C350C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0C350C" w:rsidRPr="00DD5AF9">
        <w:rPr>
          <w:rFonts w:ascii="Times New Roman" w:hAnsi="Times New Roman"/>
        </w:rPr>
        <w:t xml:space="preserve">Dated: </w:t>
      </w:r>
      <w:r w:rsidR="000D1AFC">
        <w:rPr>
          <w:rFonts w:ascii="Times New Roman" w:hAnsi="Times New Roman"/>
        </w:rPr>
        <w:t xml:space="preserve"> </w:t>
      </w:r>
      <w:r w:rsidR="000D1AFC" w:rsidRPr="005A68F7">
        <w:rPr>
          <w:rFonts w:ascii="Times New Roman" w:hAnsi="Times New Roman"/>
        </w:rPr>
        <w:fldChar w:fldCharType="begin"/>
      </w:r>
      <w:r w:rsidR="000D1AFC" w:rsidRPr="005A68F7">
        <w:rPr>
          <w:rFonts w:ascii="Times New Roman" w:hAnsi="Times New Roman"/>
        </w:rPr>
        <w:instrText xml:space="preserve"> DATE \@ "MMMM d, yyyy" </w:instrText>
      </w:r>
      <w:r w:rsidR="000D1AFC" w:rsidRPr="005A68F7">
        <w:rPr>
          <w:rFonts w:ascii="Times New Roman" w:hAnsi="Times New Roman"/>
        </w:rPr>
        <w:fldChar w:fldCharType="separate"/>
      </w:r>
      <w:r w:rsidR="00752775">
        <w:rPr>
          <w:rFonts w:ascii="Times New Roman" w:hAnsi="Times New Roman"/>
          <w:noProof/>
        </w:rPr>
        <w:t>November 26, 2024</w:t>
      </w:r>
      <w:r w:rsidR="000D1AFC" w:rsidRPr="005A68F7">
        <w:rPr>
          <w:rFonts w:ascii="Times New Roman" w:hAnsi="Times New Roman"/>
        </w:rPr>
        <w:fldChar w:fldCharType="end"/>
      </w:r>
    </w:p>
    <w:p w14:paraId="35794F92" w14:textId="77777777" w:rsidR="000C350C" w:rsidRPr="00DD5AF9" w:rsidRDefault="000C350C" w:rsidP="000C350C">
      <w:pPr>
        <w:rPr>
          <w:rFonts w:ascii="Times New Roman" w:hAnsi="Times New Roman"/>
        </w:rPr>
      </w:pPr>
      <w:r w:rsidRPr="00DD5AF9">
        <w:rPr>
          <w:rFonts w:ascii="Times New Roman" w:hAnsi="Times New Roman"/>
        </w:rPr>
        <w:tab/>
      </w:r>
      <w:r w:rsidR="000E3F53">
        <w:rPr>
          <w:rFonts w:ascii="Times New Roman" w:hAnsi="Times New Roman"/>
        </w:rPr>
        <w:t>[</w:t>
      </w:r>
      <w:r w:rsidR="000E3F53" w:rsidRPr="000E3F53">
        <w:rPr>
          <w:rFonts w:ascii="Times New Roman" w:hAnsi="Times New Roman"/>
          <w:highlight w:val="yellow"/>
        </w:rPr>
        <w:t>Borough</w:t>
      </w:r>
      <w:r w:rsidR="000E3F53">
        <w:rPr>
          <w:rFonts w:ascii="Times New Roman" w:hAnsi="Times New Roman"/>
        </w:rPr>
        <w:t>]</w:t>
      </w:r>
      <w:r w:rsidRPr="00DD5AF9">
        <w:rPr>
          <w:rFonts w:ascii="Times New Roman" w:hAnsi="Times New Roman"/>
        </w:rPr>
        <w:t>, New York</w:t>
      </w:r>
    </w:p>
    <w:p w14:paraId="09EE6065" w14:textId="77777777" w:rsidR="000C350C" w:rsidRPr="00DD5AF9" w:rsidRDefault="000C350C" w:rsidP="000C350C">
      <w:pPr>
        <w:rPr>
          <w:rFonts w:ascii="Times New Roman" w:hAnsi="Times New Roman"/>
        </w:rPr>
      </w:pPr>
    </w:p>
    <w:p w14:paraId="18F4B9B1" w14:textId="77777777" w:rsidR="000C350C" w:rsidRPr="00DD5AF9" w:rsidRDefault="000C350C" w:rsidP="003601B3">
      <w:pPr>
        <w:tabs>
          <w:tab w:val="left" w:pos="-1440"/>
        </w:tabs>
        <w:rPr>
          <w:rFonts w:ascii="Times New Roman" w:hAnsi="Times New Roman"/>
        </w:rPr>
      </w:pPr>
      <w:r w:rsidRPr="00DD5AF9">
        <w:rPr>
          <w:rFonts w:ascii="Times New Roman" w:hAnsi="Times New Roman"/>
        </w:rPr>
        <w:tab/>
      </w:r>
    </w:p>
    <w:p w14:paraId="7F847B36" w14:textId="77777777" w:rsidR="000C350C" w:rsidRPr="00DD5AF9" w:rsidRDefault="000C350C" w:rsidP="000C350C">
      <w:pPr>
        <w:rPr>
          <w:rFonts w:ascii="Times New Roman" w:hAnsi="Times New Roman"/>
        </w:rPr>
      </w:pPr>
      <w:r w:rsidRPr="00DD5AF9">
        <w:rPr>
          <w:rFonts w:ascii="Times New Roman" w:hAnsi="Times New Roman"/>
          <w:i/>
        </w:rPr>
        <w:tab/>
      </w:r>
    </w:p>
    <w:p w14:paraId="1877C480" w14:textId="77777777" w:rsidR="00B67818" w:rsidRPr="00DD5AF9" w:rsidRDefault="00B67818" w:rsidP="00B67818">
      <w:pPr>
        <w:tabs>
          <w:tab w:val="left" w:pos="-1440"/>
        </w:tabs>
        <w:ind w:left="5040" w:hanging="5040"/>
        <w:rPr>
          <w:rFonts w:ascii="Times New Roman" w:hAnsi="Times New Roman"/>
        </w:rPr>
      </w:pPr>
      <w:bookmarkStart w:id="2" w:name="_Hlk85737569"/>
      <w:r w:rsidRPr="00DD5AF9">
        <w:rPr>
          <w:rFonts w:ascii="Times New Roman" w:hAnsi="Times New Roman"/>
          <w:u w:val="single"/>
        </w:rPr>
        <w:t>_</w:t>
      </w:r>
      <w:r w:rsidR="00E86FAE" w:rsidRPr="00DD5AF9">
        <w:rPr>
          <w:rFonts w:ascii="Times New Roman" w:hAnsi="Times New Roman"/>
          <w:u w:val="single"/>
        </w:rPr>
        <w:t xml:space="preserve">/s/ </w:t>
      </w:r>
      <w:r w:rsidR="000E3F53">
        <w:rPr>
          <w:rFonts w:ascii="Times New Roman" w:hAnsi="Times New Roman"/>
          <w:u w:val="single"/>
        </w:rPr>
        <w:t>[</w:t>
      </w:r>
      <w:r w:rsidR="000E3F53" w:rsidRPr="000E3F53">
        <w:rPr>
          <w:rFonts w:ascii="Times New Roman" w:hAnsi="Times New Roman"/>
          <w:highlight w:val="yellow"/>
          <w:u w:val="single"/>
        </w:rPr>
        <w:t xml:space="preserve">confirmed </w:t>
      </w:r>
      <w:proofErr w:type="gramStart"/>
      <w:r w:rsidR="000E3F53" w:rsidRPr="000E3F53">
        <w:rPr>
          <w:rFonts w:ascii="Times New Roman" w:hAnsi="Times New Roman"/>
          <w:highlight w:val="yellow"/>
          <w:u w:val="single"/>
        </w:rPr>
        <w:t>signature</w:t>
      </w:r>
      <w:r w:rsidR="000E3F53">
        <w:rPr>
          <w:rFonts w:ascii="Times New Roman" w:hAnsi="Times New Roman"/>
          <w:u w:val="single"/>
        </w:rPr>
        <w:t>]</w:t>
      </w:r>
      <w:r w:rsidRPr="00DD5AF9">
        <w:rPr>
          <w:rFonts w:ascii="Times New Roman" w:hAnsi="Times New Roman"/>
          <w:u w:val="single"/>
        </w:rPr>
        <w:t>_</w:t>
      </w:r>
      <w:proofErr w:type="gramEnd"/>
      <w:r w:rsidRPr="00DD5AF9">
        <w:rPr>
          <w:rFonts w:ascii="Times New Roman" w:hAnsi="Times New Roman"/>
          <w:u w:val="single"/>
        </w:rPr>
        <w:t>________</w:t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  <w:t>_______________________</w:t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  <w:t xml:space="preserve"> </w:t>
      </w:r>
    </w:p>
    <w:p w14:paraId="45BA1BF8" w14:textId="77777777" w:rsidR="00B67818" w:rsidRPr="00DD5AF9" w:rsidRDefault="000E3F53" w:rsidP="00B67818">
      <w:pPr>
        <w:tabs>
          <w:tab w:val="left" w:pos="-1440"/>
        </w:tabs>
        <w:ind w:left="5040" w:hanging="504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0E3F53">
        <w:rPr>
          <w:rFonts w:ascii="Times New Roman" w:hAnsi="Times New Roman"/>
          <w:highlight w:val="yellow"/>
        </w:rPr>
        <w:t>Attorney</w:t>
      </w:r>
      <w:r>
        <w:rPr>
          <w:rFonts w:ascii="Times New Roman" w:hAnsi="Times New Roman"/>
        </w:rPr>
        <w:t>]</w:t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B24AE1"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 xml:space="preserve">Opposing </w:t>
      </w:r>
      <w:r w:rsidR="00384A08">
        <w:rPr>
          <w:rFonts w:ascii="Times New Roman" w:hAnsi="Times New Roman"/>
          <w:highlight w:val="yellow"/>
        </w:rPr>
        <w:t>p</w:t>
      </w:r>
      <w:r w:rsidRPr="00384A08">
        <w:rPr>
          <w:rFonts w:ascii="Times New Roman" w:hAnsi="Times New Roman"/>
          <w:highlight w:val="yellow"/>
        </w:rPr>
        <w:t xml:space="preserve">arty </w:t>
      </w:r>
      <w:r w:rsidR="00384A08">
        <w:rPr>
          <w:rFonts w:ascii="Times New Roman" w:hAnsi="Times New Roman"/>
          <w:highlight w:val="yellow"/>
        </w:rPr>
        <w:t>a</w:t>
      </w:r>
      <w:r w:rsidRPr="00384A08">
        <w:rPr>
          <w:rFonts w:ascii="Times New Roman" w:hAnsi="Times New Roman"/>
          <w:highlight w:val="yellow"/>
        </w:rPr>
        <w:t>ttorney</w:t>
      </w:r>
      <w:r>
        <w:rPr>
          <w:rFonts w:ascii="Times New Roman" w:hAnsi="Times New Roman"/>
        </w:rPr>
        <w:t>]</w:t>
      </w:r>
    </w:p>
    <w:p w14:paraId="0FCFDF26" w14:textId="77777777" w:rsidR="00B67818" w:rsidRPr="00DD5AF9" w:rsidRDefault="004273BF" w:rsidP="00B67818">
      <w:pPr>
        <w:tabs>
          <w:tab w:val="left" w:pos="-1440"/>
        </w:tabs>
        <w:ind w:left="5040" w:hanging="5040"/>
        <w:rPr>
          <w:rFonts w:ascii="Times New Roman" w:hAnsi="Times New Roman"/>
          <w:i/>
        </w:rPr>
      </w:pPr>
      <w:r w:rsidRPr="00DD5AF9">
        <w:rPr>
          <w:rFonts w:ascii="Times New Roman" w:hAnsi="Times New Roman"/>
          <w:i/>
        </w:rPr>
        <w:t>Attorneys</w:t>
      </w:r>
      <w:r w:rsidR="00B67818" w:rsidRPr="00DD5AF9">
        <w:rPr>
          <w:rFonts w:ascii="Times New Roman" w:hAnsi="Times New Roman"/>
          <w:i/>
        </w:rPr>
        <w:t xml:space="preserve"> for Petitioner</w:t>
      </w:r>
      <w:r w:rsidR="00B67818" w:rsidRPr="00DD5AF9">
        <w:rPr>
          <w:rFonts w:ascii="Times New Roman" w:hAnsi="Times New Roman"/>
        </w:rPr>
        <w:tab/>
      </w:r>
      <w:r w:rsidR="00B67818" w:rsidRPr="00DD5AF9">
        <w:rPr>
          <w:rFonts w:ascii="Times New Roman" w:hAnsi="Times New Roman"/>
        </w:rPr>
        <w:tab/>
      </w:r>
      <w:r w:rsidR="00E86FAE" w:rsidRPr="00DD5AF9">
        <w:rPr>
          <w:rFonts w:ascii="Times New Roman" w:hAnsi="Times New Roman"/>
          <w:i/>
        </w:rPr>
        <w:t>Attorney for Respondent-Landlord</w:t>
      </w:r>
    </w:p>
    <w:p w14:paraId="34B0776B" w14:textId="77777777" w:rsidR="00B67818" w:rsidRPr="00DD5AF9" w:rsidRDefault="000E3F53" w:rsidP="00B67818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>Firm/</w:t>
      </w:r>
      <w:r w:rsidR="00384A08">
        <w:rPr>
          <w:rFonts w:ascii="Times New Roman" w:hAnsi="Times New Roman"/>
          <w:highlight w:val="yellow"/>
        </w:rPr>
        <w:t>o</w:t>
      </w:r>
      <w:r w:rsidRPr="00384A08">
        <w:rPr>
          <w:rFonts w:ascii="Times New Roman" w:hAnsi="Times New Roman"/>
          <w:highlight w:val="yellow"/>
        </w:rPr>
        <w:t>rganization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>OPA firm</w:t>
      </w:r>
      <w:r>
        <w:rPr>
          <w:rFonts w:ascii="Times New Roman" w:hAnsi="Times New Roman"/>
        </w:rPr>
        <w:t>]</w:t>
      </w:r>
    </w:p>
    <w:p w14:paraId="70E209B4" w14:textId="77777777" w:rsidR="00B67818" w:rsidRPr="00DD5AF9" w:rsidRDefault="000E3F53" w:rsidP="00B67818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384A08" w:rsidRPr="00384A08">
        <w:rPr>
          <w:rFonts w:ascii="Times New Roman" w:hAnsi="Times New Roman"/>
          <w:highlight w:val="yellow"/>
        </w:rPr>
        <w:t>a</w:t>
      </w:r>
      <w:r w:rsidRPr="00384A08">
        <w:rPr>
          <w:rFonts w:ascii="Times New Roman" w:hAnsi="Times New Roman"/>
          <w:highlight w:val="yellow"/>
        </w:rPr>
        <w:t>ddress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>OPA address</w:t>
      </w:r>
      <w:r>
        <w:rPr>
          <w:rFonts w:ascii="Times New Roman" w:hAnsi="Times New Roman"/>
        </w:rPr>
        <w:t>]</w:t>
      </w:r>
      <w:r w:rsidR="00004A64" w:rsidRPr="00DD5AF9">
        <w:rPr>
          <w:rFonts w:ascii="Times New Roman" w:hAnsi="Times New Roman"/>
        </w:rPr>
        <w:tab/>
      </w:r>
    </w:p>
    <w:p w14:paraId="2A9B2352" w14:textId="77777777" w:rsidR="00B67818" w:rsidRPr="00DD5AF9" w:rsidRDefault="000E3F53" w:rsidP="00B67818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384A08" w:rsidRPr="00384A08">
        <w:rPr>
          <w:rFonts w:ascii="Times New Roman" w:hAnsi="Times New Roman"/>
          <w:highlight w:val="yellow"/>
        </w:rPr>
        <w:t>p</w:t>
      </w:r>
      <w:r w:rsidRPr="00384A08">
        <w:rPr>
          <w:rFonts w:ascii="Times New Roman" w:hAnsi="Times New Roman"/>
          <w:highlight w:val="yellow"/>
        </w:rPr>
        <w:t>hone</w:t>
      </w:r>
      <w:r w:rsidR="00384A08">
        <w:rPr>
          <w:rFonts w:ascii="Times New Roman" w:hAnsi="Times New Roman"/>
        </w:rPr>
        <w:t>]</w:t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Pr="00384A08">
        <w:rPr>
          <w:rFonts w:ascii="Times New Roman" w:hAnsi="Times New Roman"/>
          <w:highlight w:val="yellow"/>
        </w:rPr>
        <w:t>OPA phone</w:t>
      </w:r>
      <w:r>
        <w:rPr>
          <w:rFonts w:ascii="Times New Roman" w:hAnsi="Times New Roman"/>
        </w:rPr>
        <w:t>]</w:t>
      </w:r>
    </w:p>
    <w:p w14:paraId="1CA6CE0B" w14:textId="77777777" w:rsidR="00384A08" w:rsidRPr="00DD5AF9" w:rsidRDefault="00384A08" w:rsidP="004F4ACF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0E3F53" w:rsidRPr="00384A08">
        <w:rPr>
          <w:rFonts w:ascii="Times New Roman" w:hAnsi="Times New Roman"/>
          <w:highlight w:val="yellow"/>
        </w:rPr>
        <w:t>email</w:t>
      </w:r>
      <w:r w:rsidR="000E3F53">
        <w:rPr>
          <w:rFonts w:ascii="Times New Roman" w:hAnsi="Times New Roman"/>
        </w:rPr>
        <w:t>]</w:t>
      </w:r>
      <w:r w:rsidR="000E3F53">
        <w:rPr>
          <w:rFonts w:ascii="Times New Roman" w:hAnsi="Times New Roman"/>
        </w:rPr>
        <w:tab/>
      </w:r>
      <w:r w:rsidR="000E3F53">
        <w:rPr>
          <w:rFonts w:ascii="Times New Roman" w:hAnsi="Times New Roman"/>
        </w:rPr>
        <w:tab/>
      </w:r>
      <w:r w:rsidR="000E3F53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E3F53">
        <w:rPr>
          <w:rFonts w:ascii="Times New Roman" w:hAnsi="Times New Roman"/>
        </w:rPr>
        <w:t>[</w:t>
      </w:r>
      <w:r w:rsidR="009E40AE" w:rsidRPr="009E40AE">
        <w:rPr>
          <w:rFonts w:ascii="Times New Roman" w:hAnsi="Times New Roman"/>
          <w:highlight w:val="yellow"/>
        </w:rPr>
        <w:t xml:space="preserve">OPA </w:t>
      </w:r>
      <w:r w:rsidR="000E3F53" w:rsidRPr="009E40AE">
        <w:rPr>
          <w:rFonts w:ascii="Times New Roman" w:hAnsi="Times New Roman"/>
          <w:highlight w:val="yellow"/>
        </w:rPr>
        <w:t>email</w:t>
      </w:r>
      <w:r w:rsidR="000E3F53">
        <w:rPr>
          <w:rFonts w:ascii="Times New Roman" w:hAnsi="Times New Roman"/>
        </w:rPr>
        <w:t>]</w:t>
      </w:r>
      <w:r w:rsidR="00004A64" w:rsidRPr="00DD5AF9">
        <w:rPr>
          <w:rFonts w:ascii="Times New Roman" w:hAnsi="Times New Roman"/>
        </w:rPr>
        <w:tab/>
      </w:r>
      <w:r w:rsidR="00004A64" w:rsidRPr="00DD5AF9">
        <w:rPr>
          <w:rFonts w:ascii="Times New Roman" w:hAnsi="Times New Roman"/>
        </w:rPr>
        <w:tab/>
      </w:r>
      <w:bookmarkEnd w:id="2"/>
    </w:p>
    <w:sectPr w:rsidR="00384A08" w:rsidRPr="00DD5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im McCormick" w:date="2024-11-26T14:55:00Z" w:initials="JM">
    <w:p w14:paraId="08DA9856" w14:textId="77777777" w:rsidR="006A7910" w:rsidRDefault="006A7910">
      <w:pPr>
        <w:pStyle w:val="CommentText"/>
      </w:pPr>
      <w:r>
        <w:rPr>
          <w:rStyle w:val="CommentReference"/>
        </w:rPr>
        <w:annotationRef/>
      </w:r>
      <w:r>
        <w:t xml:space="preserve">If you reach out to the Court ahead of time requesting the adjournment they may propose a potential return date, but if you don’t get a response you can phrase it this way. We can’t choose our own return date without the Court’s input.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DA9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DA9856" w16cid:durableId="2AF05F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F3D67"/>
    <w:multiLevelType w:val="multilevel"/>
    <w:tmpl w:val="6FD24CC8"/>
    <w:lvl w:ilvl="0">
      <w:start w:val="1"/>
      <w:numFmt w:val="decimal"/>
      <w:lvlRestart w:val="0"/>
      <w:pStyle w:val="Heading1"/>
      <w:lvlText w:val="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)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%4.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%5."/>
      <w:lvlJc w:val="left"/>
      <w:pPr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%6."/>
      <w:lvlJc w:val="left"/>
      <w:pPr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%7.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m McCormick">
    <w15:presenceInfo w15:providerId="AD" w15:userId="S-1-5-21-823518204-920026266-854245398-48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8B"/>
    <w:rsid w:val="00004A64"/>
    <w:rsid w:val="00023F6F"/>
    <w:rsid w:val="00025B4F"/>
    <w:rsid w:val="00080E2B"/>
    <w:rsid w:val="000C350C"/>
    <w:rsid w:val="000D1AFC"/>
    <w:rsid w:val="000D1F19"/>
    <w:rsid w:val="000D74B4"/>
    <w:rsid w:val="000E3F53"/>
    <w:rsid w:val="000E42A9"/>
    <w:rsid w:val="0013670A"/>
    <w:rsid w:val="001445D3"/>
    <w:rsid w:val="001530A5"/>
    <w:rsid w:val="00195048"/>
    <w:rsid w:val="001E072D"/>
    <w:rsid w:val="001E3302"/>
    <w:rsid w:val="00206088"/>
    <w:rsid w:val="0023797E"/>
    <w:rsid w:val="00241E25"/>
    <w:rsid w:val="00275162"/>
    <w:rsid w:val="002E20C7"/>
    <w:rsid w:val="003601B3"/>
    <w:rsid w:val="00372B18"/>
    <w:rsid w:val="00384A08"/>
    <w:rsid w:val="00386051"/>
    <w:rsid w:val="003E3A1B"/>
    <w:rsid w:val="004149A2"/>
    <w:rsid w:val="00417F92"/>
    <w:rsid w:val="004273BF"/>
    <w:rsid w:val="00487DB1"/>
    <w:rsid w:val="00490FF6"/>
    <w:rsid w:val="004C004D"/>
    <w:rsid w:val="004F4ACF"/>
    <w:rsid w:val="005B6B67"/>
    <w:rsid w:val="0064602E"/>
    <w:rsid w:val="006931F1"/>
    <w:rsid w:val="006955DC"/>
    <w:rsid w:val="006A7910"/>
    <w:rsid w:val="006C6BEC"/>
    <w:rsid w:val="006F2D5A"/>
    <w:rsid w:val="006F53FA"/>
    <w:rsid w:val="00722CB3"/>
    <w:rsid w:val="007334E8"/>
    <w:rsid w:val="007468B3"/>
    <w:rsid w:val="00750B43"/>
    <w:rsid w:val="00752775"/>
    <w:rsid w:val="007A51F8"/>
    <w:rsid w:val="008770E0"/>
    <w:rsid w:val="008F6728"/>
    <w:rsid w:val="00981C42"/>
    <w:rsid w:val="009E40AE"/>
    <w:rsid w:val="00A23A93"/>
    <w:rsid w:val="00A55950"/>
    <w:rsid w:val="00AC0FDC"/>
    <w:rsid w:val="00AE5700"/>
    <w:rsid w:val="00B21AEB"/>
    <w:rsid w:val="00B24AE1"/>
    <w:rsid w:val="00B33BC5"/>
    <w:rsid w:val="00B56AE8"/>
    <w:rsid w:val="00B67818"/>
    <w:rsid w:val="00BD4080"/>
    <w:rsid w:val="00C17973"/>
    <w:rsid w:val="00C838A1"/>
    <w:rsid w:val="00C94A8B"/>
    <w:rsid w:val="00CB7E91"/>
    <w:rsid w:val="00D01BFD"/>
    <w:rsid w:val="00D07D7E"/>
    <w:rsid w:val="00D17ED9"/>
    <w:rsid w:val="00D31FE6"/>
    <w:rsid w:val="00D434CE"/>
    <w:rsid w:val="00D84BE2"/>
    <w:rsid w:val="00DC70BC"/>
    <w:rsid w:val="00DD5AF9"/>
    <w:rsid w:val="00E00D99"/>
    <w:rsid w:val="00E10DE0"/>
    <w:rsid w:val="00E21E5A"/>
    <w:rsid w:val="00E76F28"/>
    <w:rsid w:val="00E815F8"/>
    <w:rsid w:val="00E82364"/>
    <w:rsid w:val="00E86FAE"/>
    <w:rsid w:val="00EA6A84"/>
    <w:rsid w:val="00EB2BC8"/>
    <w:rsid w:val="00F15F7D"/>
    <w:rsid w:val="00F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94B9"/>
  <w15:docId w15:val="{CBE17223-18E3-46E2-A2E2-86983A95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50C"/>
    <w:pPr>
      <w:widowControl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0C350C"/>
    <w:pPr>
      <w:widowControl/>
      <w:numPr>
        <w:numId w:val="2"/>
      </w:numPr>
      <w:adjustRightInd/>
      <w:spacing w:after="240"/>
      <w:jc w:val="both"/>
      <w:outlineLvl w:val="0"/>
    </w:pPr>
    <w:rPr>
      <w:rFonts w:ascii="Times New Roman" w:hAnsi="Times New Roman"/>
      <w:kern w:val="32"/>
    </w:rPr>
  </w:style>
  <w:style w:type="paragraph" w:styleId="Heading2">
    <w:name w:val="heading 2"/>
    <w:basedOn w:val="Normal"/>
    <w:link w:val="Heading2Char"/>
    <w:qFormat/>
    <w:rsid w:val="000C350C"/>
    <w:pPr>
      <w:widowControl/>
      <w:numPr>
        <w:ilvl w:val="1"/>
        <w:numId w:val="2"/>
      </w:numPr>
      <w:adjustRightInd/>
      <w:spacing w:after="240"/>
      <w:jc w:val="both"/>
      <w:outlineLvl w:val="1"/>
    </w:pPr>
    <w:rPr>
      <w:rFonts w:ascii="Times New Roman" w:hAnsi="Times New Roman"/>
    </w:rPr>
  </w:style>
  <w:style w:type="paragraph" w:styleId="Heading3">
    <w:name w:val="heading 3"/>
    <w:basedOn w:val="Normal"/>
    <w:link w:val="Heading3Char"/>
    <w:qFormat/>
    <w:rsid w:val="000C350C"/>
    <w:pPr>
      <w:widowControl/>
      <w:numPr>
        <w:ilvl w:val="2"/>
        <w:numId w:val="2"/>
      </w:numPr>
      <w:adjustRightInd/>
      <w:spacing w:after="240"/>
      <w:jc w:val="both"/>
      <w:outlineLvl w:val="2"/>
    </w:pPr>
    <w:rPr>
      <w:rFonts w:ascii="Times New Roman" w:hAnsi="Times New Roman"/>
    </w:rPr>
  </w:style>
  <w:style w:type="paragraph" w:styleId="Heading4">
    <w:name w:val="heading 4"/>
    <w:basedOn w:val="Normal"/>
    <w:link w:val="Heading4Char"/>
    <w:qFormat/>
    <w:rsid w:val="000C350C"/>
    <w:pPr>
      <w:widowControl/>
      <w:numPr>
        <w:ilvl w:val="3"/>
        <w:numId w:val="2"/>
      </w:numPr>
      <w:adjustRightInd/>
      <w:spacing w:after="240"/>
      <w:jc w:val="both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link w:val="Heading5Char"/>
    <w:qFormat/>
    <w:rsid w:val="000C350C"/>
    <w:pPr>
      <w:widowControl/>
      <w:numPr>
        <w:ilvl w:val="4"/>
        <w:numId w:val="2"/>
      </w:numPr>
      <w:adjustRightInd/>
      <w:spacing w:after="240"/>
      <w:jc w:val="both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link w:val="Heading6Char"/>
    <w:qFormat/>
    <w:rsid w:val="000C350C"/>
    <w:pPr>
      <w:widowControl/>
      <w:numPr>
        <w:ilvl w:val="5"/>
        <w:numId w:val="2"/>
      </w:numPr>
      <w:adjustRightInd/>
      <w:spacing w:after="240"/>
      <w:jc w:val="both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link w:val="Heading7Char"/>
    <w:qFormat/>
    <w:rsid w:val="000C350C"/>
    <w:pPr>
      <w:widowControl/>
      <w:numPr>
        <w:ilvl w:val="6"/>
        <w:numId w:val="2"/>
      </w:numPr>
      <w:adjustRightInd/>
      <w:spacing w:after="240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BodyText"/>
    <w:link w:val="Heading8Char"/>
    <w:qFormat/>
    <w:rsid w:val="000C350C"/>
    <w:pPr>
      <w:widowControl/>
      <w:numPr>
        <w:ilvl w:val="7"/>
        <w:numId w:val="2"/>
      </w:numPr>
      <w:adjustRightInd/>
      <w:spacing w:after="240"/>
      <w:jc w:val="both"/>
      <w:outlineLvl w:val="7"/>
    </w:pPr>
    <w:rPr>
      <w:rFonts w:ascii="Times New Roman" w:hAnsi="Times New Roman"/>
      <w:iCs/>
    </w:rPr>
  </w:style>
  <w:style w:type="paragraph" w:styleId="Heading9">
    <w:name w:val="heading 9"/>
    <w:basedOn w:val="Normal"/>
    <w:next w:val="BodyText"/>
    <w:link w:val="Heading9Char"/>
    <w:qFormat/>
    <w:rsid w:val="000C350C"/>
    <w:pPr>
      <w:widowControl/>
      <w:numPr>
        <w:ilvl w:val="8"/>
        <w:numId w:val="2"/>
      </w:numPr>
      <w:adjustRightInd/>
      <w:spacing w:after="240"/>
      <w:jc w:val="both"/>
      <w:outlineLvl w:val="8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350C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C350C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C350C"/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C35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350C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4A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2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7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9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910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910"/>
    <w:rPr>
      <w:rFonts w:ascii="Courier" w:eastAsia="Times New Roman" w:hAnsi="Couri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BACB-24F1-4EC5-8F63-F9411960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Services NYC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McCormick, Jim</dc:creator>
  <cp:lastModifiedBy>Jim McCormick</cp:lastModifiedBy>
  <cp:revision>7</cp:revision>
  <cp:lastPrinted>2021-08-11T13:29:00Z</cp:lastPrinted>
  <dcterms:created xsi:type="dcterms:W3CDTF">2024-11-26T19:50:00Z</dcterms:created>
  <dcterms:modified xsi:type="dcterms:W3CDTF">2024-11-26T21:35:00Z</dcterms:modified>
</cp:coreProperties>
</file>